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969A" w14:textId="77777777" w:rsidR="00974E77" w:rsidRDefault="00974E77" w:rsidP="00974E77">
      <w:pPr>
        <w:rPr>
          <w:lang w:val="en-IL"/>
        </w:rPr>
      </w:pPr>
      <w:r>
        <w:rPr>
          <w:rFonts w:ascii="Times New Roman" w:hAnsi="Times New Roman" w:cs="Times New Roman"/>
          <w:sz w:val="24"/>
          <w:szCs w:val="24"/>
          <w:shd w:val="clear" w:color="auto" w:fill="FFFF00"/>
          <w:lang w:val="en-IL"/>
        </w:rPr>
        <w:t>[DATE]</w:t>
      </w:r>
    </w:p>
    <w:p w14:paraId="6DBD8269" w14:textId="77777777" w:rsidR="00974E77" w:rsidRDefault="00974E77" w:rsidP="00974E77">
      <w:pPr>
        <w:spacing w:after="200"/>
        <w:jc w:val="both"/>
        <w:rPr>
          <w:rFonts w:ascii="Cambria" w:hAnsi="Cambria"/>
          <w:sz w:val="24"/>
          <w:szCs w:val="24"/>
          <w:lang w:val="en-IL"/>
        </w:rPr>
      </w:pPr>
      <w:r>
        <w:rPr>
          <w:rFonts w:ascii="Times New Roman" w:hAnsi="Times New Roman" w:cs="Times New Roman"/>
          <w:sz w:val="24"/>
          <w:szCs w:val="24"/>
          <w:lang w:val="en-IL"/>
        </w:rPr>
        <w:t xml:space="preserve">Dear </w:t>
      </w:r>
      <w:r>
        <w:rPr>
          <w:rFonts w:ascii="Times New Roman" w:hAnsi="Times New Roman" w:cs="Times New Roman"/>
          <w:sz w:val="24"/>
          <w:szCs w:val="24"/>
          <w:shd w:val="clear" w:color="auto" w:fill="FFFF00"/>
          <w:lang w:val="en-IL"/>
        </w:rPr>
        <w:t>[Name]</w:t>
      </w:r>
      <w:r>
        <w:rPr>
          <w:rFonts w:ascii="Times New Roman" w:hAnsi="Times New Roman" w:cs="Times New Roman"/>
          <w:sz w:val="24"/>
          <w:szCs w:val="24"/>
          <w:lang w:val="en-IL"/>
        </w:rPr>
        <w:t xml:space="preserve">, </w:t>
      </w:r>
    </w:p>
    <w:p w14:paraId="1A40E8A3" w14:textId="77777777" w:rsidR="00974E77" w:rsidRDefault="00974E77" w:rsidP="00974E77">
      <w:pPr>
        <w:spacing w:after="200"/>
        <w:jc w:val="both"/>
        <w:rPr>
          <w:rFonts w:ascii="Cambria" w:hAnsi="Cambria"/>
          <w:sz w:val="24"/>
          <w:szCs w:val="24"/>
          <w:lang w:val="en-IL"/>
        </w:rPr>
      </w:pPr>
      <w:r>
        <w:rPr>
          <w:rFonts w:ascii="Times New Roman" w:hAnsi="Times New Roman" w:cs="Times New Roman"/>
          <w:sz w:val="24"/>
          <w:szCs w:val="24"/>
          <w:lang w:val="en-IL"/>
        </w:rPr>
        <w:t>This Relocation Agreement between The Company [</w:t>
      </w:r>
      <w:r>
        <w:rPr>
          <w:rFonts w:ascii="Times New Roman" w:hAnsi="Times New Roman" w:cs="Times New Roman"/>
          <w:sz w:val="24"/>
          <w:szCs w:val="24"/>
          <w:shd w:val="clear" w:color="auto" w:fill="FFFF00"/>
          <w:lang w:val="en-IL"/>
        </w:rPr>
        <w:t>Inc./Ltd.</w:t>
      </w:r>
      <w:r>
        <w:rPr>
          <w:rFonts w:ascii="Times New Roman" w:hAnsi="Times New Roman" w:cs="Times New Roman"/>
          <w:sz w:val="24"/>
          <w:szCs w:val="24"/>
          <w:lang w:val="en-IL"/>
        </w:rPr>
        <w:t>], the (“</w:t>
      </w:r>
      <w:r>
        <w:rPr>
          <w:rFonts w:ascii="Times New Roman" w:hAnsi="Times New Roman" w:cs="Times New Roman"/>
          <w:b/>
          <w:bCs/>
          <w:sz w:val="24"/>
          <w:szCs w:val="24"/>
          <w:lang w:val="en-IL"/>
        </w:rPr>
        <w:t>Company</w:t>
      </w:r>
      <w:r>
        <w:rPr>
          <w:rFonts w:ascii="Times New Roman" w:hAnsi="Times New Roman" w:cs="Times New Roman"/>
          <w:sz w:val="24"/>
          <w:szCs w:val="24"/>
          <w:lang w:val="en-IL"/>
        </w:rPr>
        <w:t xml:space="preserve">”) represents the terms of your relocation to </w:t>
      </w:r>
      <w:r>
        <w:rPr>
          <w:rFonts w:ascii="Times New Roman" w:hAnsi="Times New Roman" w:cs="Times New Roman"/>
          <w:color w:val="000000"/>
          <w:sz w:val="24"/>
          <w:szCs w:val="24"/>
          <w:shd w:val="clear" w:color="auto" w:fill="D9EAD3"/>
          <w:lang w:val="en-IL"/>
        </w:rPr>
        <w:t>XXXX</w:t>
      </w:r>
      <w:r>
        <w:rPr>
          <w:rFonts w:ascii="Times New Roman" w:hAnsi="Times New Roman" w:cs="Times New Roman"/>
          <w:sz w:val="24"/>
          <w:szCs w:val="24"/>
          <w:lang w:val="en-IL"/>
        </w:rPr>
        <w:t xml:space="preserve"> (the “</w:t>
      </w:r>
      <w:r>
        <w:rPr>
          <w:rFonts w:ascii="Times New Roman" w:hAnsi="Times New Roman" w:cs="Times New Roman"/>
          <w:b/>
          <w:bCs/>
          <w:sz w:val="24"/>
          <w:szCs w:val="24"/>
          <w:lang w:val="en-IL"/>
        </w:rPr>
        <w:t>Destination</w:t>
      </w:r>
      <w:r>
        <w:rPr>
          <w:rFonts w:ascii="Times New Roman" w:hAnsi="Times New Roman" w:cs="Times New Roman"/>
          <w:sz w:val="24"/>
          <w:szCs w:val="24"/>
          <w:lang w:val="en-IL"/>
        </w:rPr>
        <w:t xml:space="preserve"> </w:t>
      </w:r>
      <w:r>
        <w:rPr>
          <w:rFonts w:ascii="Times New Roman" w:hAnsi="Times New Roman" w:cs="Times New Roman"/>
          <w:b/>
          <w:bCs/>
          <w:sz w:val="24"/>
          <w:szCs w:val="24"/>
          <w:lang w:val="en-IL"/>
        </w:rPr>
        <w:t>Country</w:t>
      </w:r>
      <w:r>
        <w:rPr>
          <w:rFonts w:ascii="Times New Roman" w:hAnsi="Times New Roman" w:cs="Times New Roman"/>
          <w:sz w:val="24"/>
          <w:szCs w:val="24"/>
          <w:lang w:val="en-IL"/>
        </w:rPr>
        <w:t>”) from [</w:t>
      </w:r>
      <w:r>
        <w:rPr>
          <w:rFonts w:ascii="Times New Roman" w:hAnsi="Times New Roman" w:cs="Times New Roman"/>
          <w:sz w:val="24"/>
          <w:szCs w:val="24"/>
          <w:shd w:val="clear" w:color="auto" w:fill="FFFF00"/>
          <w:lang w:val="en-IL"/>
        </w:rPr>
        <w:t>insert</w:t>
      </w:r>
      <w:r>
        <w:rPr>
          <w:rFonts w:ascii="Times New Roman" w:hAnsi="Times New Roman" w:cs="Times New Roman"/>
          <w:sz w:val="24"/>
          <w:szCs w:val="24"/>
          <w:lang w:val="en-IL"/>
        </w:rPr>
        <w:t>], your “</w:t>
      </w:r>
      <w:r>
        <w:rPr>
          <w:rFonts w:ascii="Times New Roman" w:hAnsi="Times New Roman" w:cs="Times New Roman"/>
          <w:b/>
          <w:bCs/>
          <w:sz w:val="24"/>
          <w:szCs w:val="24"/>
          <w:lang w:val="en-IL"/>
        </w:rPr>
        <w:t>Home Country</w:t>
      </w:r>
      <w:r>
        <w:rPr>
          <w:rFonts w:ascii="Times New Roman" w:hAnsi="Times New Roman" w:cs="Times New Roman"/>
          <w:sz w:val="24"/>
          <w:szCs w:val="24"/>
          <w:lang w:val="en-IL"/>
        </w:rPr>
        <w:t>” for the period [</w:t>
      </w:r>
      <w:r>
        <w:rPr>
          <w:rFonts w:ascii="Times New Roman" w:hAnsi="Times New Roman" w:cs="Times New Roman"/>
          <w:sz w:val="24"/>
          <w:szCs w:val="24"/>
          <w:shd w:val="clear" w:color="auto" w:fill="FFFF00"/>
          <w:lang w:val="en-IL"/>
        </w:rPr>
        <w:t>Date</w:t>
      </w:r>
      <w:r>
        <w:rPr>
          <w:rFonts w:ascii="Times New Roman" w:hAnsi="Times New Roman" w:cs="Times New Roman"/>
          <w:sz w:val="24"/>
          <w:szCs w:val="24"/>
          <w:lang w:val="en-IL"/>
        </w:rPr>
        <w:t>] to [</w:t>
      </w:r>
      <w:r>
        <w:rPr>
          <w:rFonts w:ascii="Times New Roman" w:hAnsi="Times New Roman" w:cs="Times New Roman"/>
          <w:sz w:val="24"/>
          <w:szCs w:val="24"/>
          <w:shd w:val="clear" w:color="auto" w:fill="FFFF00"/>
          <w:lang w:val="en-IL"/>
        </w:rPr>
        <w:t>Date</w:t>
      </w:r>
      <w:r>
        <w:rPr>
          <w:rFonts w:ascii="Times New Roman" w:hAnsi="Times New Roman" w:cs="Times New Roman"/>
          <w:sz w:val="24"/>
          <w:szCs w:val="24"/>
          <w:lang w:val="en-IL"/>
        </w:rPr>
        <w:t>], the “</w:t>
      </w:r>
      <w:r>
        <w:rPr>
          <w:rFonts w:ascii="Times New Roman" w:hAnsi="Times New Roman" w:cs="Times New Roman"/>
          <w:b/>
          <w:bCs/>
          <w:sz w:val="24"/>
          <w:szCs w:val="24"/>
          <w:lang w:val="en-IL"/>
        </w:rPr>
        <w:t>Relocation Period</w:t>
      </w:r>
      <w:r>
        <w:rPr>
          <w:rFonts w:ascii="Times New Roman" w:hAnsi="Times New Roman" w:cs="Times New Roman"/>
          <w:sz w:val="24"/>
          <w:szCs w:val="24"/>
          <w:lang w:val="en-IL"/>
        </w:rPr>
        <w:t>”.</w:t>
      </w:r>
    </w:p>
    <w:p w14:paraId="47297DAC"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lang w:val="en-IL"/>
        </w:rPr>
        <w:t>In order for you to be eligible to receive the benefits of this Relocation Agreement, you must deliver to the Company (x) an offer letter countersigned by you, (y) a fully-executed Employee Confidential Information and Inventions Assignment Agreement and (z) this Relocation Agreement countersigned by you. Moreover, you understand and agree that the relocation benefits set forth in this Relocation Agreement will not be fully earned until you successfully complete the Relocation Period.</w:t>
      </w:r>
    </w:p>
    <w:p w14:paraId="1DC6FBC4"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lang w:val="en-IL"/>
        </w:rPr>
        <w:t> </w:t>
      </w:r>
    </w:p>
    <w:p w14:paraId="75B53E3B"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lang w:val="en-IL"/>
        </w:rPr>
        <w:t>The Company agrees to cover the following costs and expenses associated with your relocation.</w:t>
      </w:r>
    </w:p>
    <w:p w14:paraId="452147D5" w14:textId="77777777" w:rsidR="00974E77" w:rsidRDefault="00974E77" w:rsidP="00974E77">
      <w:pPr>
        <w:spacing w:after="200"/>
        <w:jc w:val="both"/>
        <w:rPr>
          <w:rFonts w:ascii="Cambria" w:hAnsi="Cambria"/>
          <w:sz w:val="24"/>
          <w:szCs w:val="24"/>
          <w:lang w:val="en-IL"/>
        </w:rPr>
      </w:pPr>
      <w:r>
        <w:rPr>
          <w:rFonts w:ascii="Times New Roman" w:hAnsi="Times New Roman" w:cs="Times New Roman"/>
          <w:sz w:val="24"/>
          <w:szCs w:val="24"/>
          <w:lang w:val="en-IL"/>
        </w:rPr>
        <w:t> </w:t>
      </w:r>
    </w:p>
    <w:p w14:paraId="28CD8D86" w14:textId="77777777" w:rsidR="00974E77" w:rsidRDefault="00974E77" w:rsidP="00974E77">
      <w:pPr>
        <w:numPr>
          <w:ilvl w:val="0"/>
          <w:numId w:val="1"/>
        </w:numPr>
        <w:spacing w:after="120" w:line="276" w:lineRule="auto"/>
        <w:jc w:val="both"/>
        <w:rPr>
          <w:rFonts w:ascii="Cambria" w:hAnsi="Cambria"/>
          <w:color w:val="000000"/>
          <w:sz w:val="24"/>
          <w:szCs w:val="24"/>
          <w:lang w:val="en-IL"/>
        </w:rPr>
      </w:pPr>
      <w:r>
        <w:rPr>
          <w:rFonts w:ascii="Times New Roman" w:hAnsi="Times New Roman" w:cs="Times New Roman"/>
          <w:b/>
          <w:bCs/>
          <w:color w:val="000000"/>
          <w:sz w:val="24"/>
          <w:szCs w:val="24"/>
          <w:u w:val="single"/>
          <w:lang w:val="en-IL"/>
        </w:rPr>
        <w:t xml:space="preserve">Pre-Relocation </w:t>
      </w:r>
      <w:r>
        <w:rPr>
          <w:rFonts w:ascii="Times New Roman" w:hAnsi="Times New Roman" w:cs="Times New Roman"/>
          <w:b/>
          <w:bCs/>
          <w:sz w:val="24"/>
          <w:szCs w:val="24"/>
          <w:u w:val="single"/>
          <w:lang w:val="en-IL"/>
        </w:rPr>
        <w:t>Visit</w:t>
      </w:r>
      <w:r>
        <w:rPr>
          <w:rFonts w:ascii="Times New Roman" w:hAnsi="Times New Roman" w:cs="Times New Roman"/>
          <w:color w:val="000000"/>
          <w:sz w:val="24"/>
          <w:szCs w:val="24"/>
          <w:lang w:val="en-IL"/>
        </w:rPr>
        <w:t xml:space="preserve">. It is agreed that, prior to the </w:t>
      </w:r>
      <w:r>
        <w:rPr>
          <w:rFonts w:ascii="Times New Roman" w:hAnsi="Times New Roman" w:cs="Times New Roman"/>
          <w:sz w:val="24"/>
          <w:szCs w:val="24"/>
          <w:lang w:val="en-IL"/>
        </w:rPr>
        <w:t>Relocation Period</w:t>
      </w:r>
      <w:r>
        <w:rPr>
          <w:rFonts w:ascii="Times New Roman" w:hAnsi="Times New Roman" w:cs="Times New Roman"/>
          <w:color w:val="000000"/>
          <w:sz w:val="24"/>
          <w:szCs w:val="24"/>
          <w:lang w:val="en-IL"/>
        </w:rPr>
        <w:t xml:space="preserve">, you and your spouse (if applicable) shall travel to the Destination Country for a period of one week (six nights) for the purposes of planning and making arrangements with respect to the </w:t>
      </w:r>
      <w:r>
        <w:rPr>
          <w:rFonts w:ascii="Times New Roman" w:hAnsi="Times New Roman" w:cs="Times New Roman"/>
          <w:sz w:val="24"/>
          <w:szCs w:val="24"/>
          <w:lang w:val="en-IL"/>
        </w:rPr>
        <w:t>Relocation Period</w:t>
      </w:r>
      <w:r>
        <w:rPr>
          <w:rFonts w:ascii="Times New Roman" w:hAnsi="Times New Roman" w:cs="Times New Roman"/>
          <w:color w:val="000000"/>
          <w:sz w:val="24"/>
          <w:szCs w:val="24"/>
          <w:lang w:val="en-IL"/>
        </w:rPr>
        <w:t xml:space="preserve"> and that in connection with that trip, the Company shall reimburse you for the cost of round-trip, </w:t>
      </w:r>
      <w:r>
        <w:rPr>
          <w:rFonts w:ascii="Times New Roman" w:hAnsi="Times New Roman" w:cs="Times New Roman"/>
          <w:sz w:val="24"/>
          <w:szCs w:val="24"/>
          <w:lang w:val="en-IL"/>
        </w:rPr>
        <w:t xml:space="preserve">economy class flight tickets for you and your spouse, if applicable, as well as the cost of hotel accommodations for up to six nights (up to </w:t>
      </w:r>
      <w:r>
        <w:rPr>
          <w:rFonts w:ascii="Times New Roman" w:hAnsi="Times New Roman" w:cs="Times New Roman"/>
          <w:color w:val="000000"/>
          <w:sz w:val="24"/>
          <w:szCs w:val="24"/>
          <w:shd w:val="clear" w:color="auto" w:fill="FFFF00"/>
          <w:lang w:val="en-IL"/>
        </w:rPr>
        <w:t>$XXX</w:t>
      </w:r>
      <w:r>
        <w:rPr>
          <w:rFonts w:ascii="Times New Roman" w:hAnsi="Times New Roman" w:cs="Times New Roman"/>
          <w:sz w:val="24"/>
          <w:szCs w:val="24"/>
          <w:lang w:val="en-IL"/>
        </w:rPr>
        <w:t xml:space="preserve"> per night). You will receive such reimbursement upon</w:t>
      </w:r>
      <w:r>
        <w:rPr>
          <w:rFonts w:ascii="Times New Roman" w:hAnsi="Times New Roman" w:cs="Times New Roman"/>
          <w:color w:val="000000"/>
          <w:sz w:val="24"/>
          <w:szCs w:val="24"/>
          <w:lang w:val="en-IL"/>
        </w:rPr>
        <w:t xml:space="preserve"> your submission of receipts substantiating such costs.</w:t>
      </w:r>
    </w:p>
    <w:p w14:paraId="70BB0AAB" w14:textId="77777777" w:rsidR="00974E77" w:rsidRDefault="00974E77" w:rsidP="00974E77">
      <w:pPr>
        <w:numPr>
          <w:ilvl w:val="0"/>
          <w:numId w:val="1"/>
        </w:numPr>
        <w:spacing w:after="120" w:line="276" w:lineRule="auto"/>
        <w:jc w:val="both"/>
        <w:rPr>
          <w:rFonts w:ascii="Cambria" w:hAnsi="Cambria"/>
          <w:sz w:val="24"/>
          <w:szCs w:val="24"/>
          <w:lang w:val="en-IL"/>
        </w:rPr>
      </w:pPr>
      <w:r>
        <w:rPr>
          <w:rFonts w:ascii="Times New Roman" w:hAnsi="Times New Roman" w:cs="Times New Roman"/>
          <w:b/>
          <w:bCs/>
          <w:sz w:val="24"/>
          <w:szCs w:val="24"/>
          <w:u w:val="single"/>
          <w:lang w:val="en-IL"/>
        </w:rPr>
        <w:t>Miscellaneous Expenses</w:t>
      </w:r>
      <w:r>
        <w:rPr>
          <w:rFonts w:ascii="Times New Roman" w:hAnsi="Times New Roman" w:cs="Times New Roman"/>
          <w:sz w:val="24"/>
          <w:szCs w:val="24"/>
          <w:lang w:val="en-IL"/>
        </w:rPr>
        <w:t>. In connection with your relocation, you shall receive [</w:t>
      </w:r>
      <w:r>
        <w:rPr>
          <w:rFonts w:ascii="Times New Roman" w:hAnsi="Times New Roman" w:cs="Times New Roman"/>
          <w:sz w:val="24"/>
          <w:szCs w:val="24"/>
          <w:shd w:val="clear" w:color="auto" w:fill="FFFF00"/>
          <w:lang w:val="en-IL"/>
        </w:rPr>
        <w:t>$XX,XXX</w:t>
      </w:r>
      <w:r>
        <w:rPr>
          <w:rFonts w:ascii="Times New Roman" w:hAnsi="Times New Roman" w:cs="Times New Roman"/>
          <w:sz w:val="24"/>
          <w:szCs w:val="24"/>
          <w:lang w:val="en-IL"/>
        </w:rPr>
        <w:t>]. This amount is intended to assist with covering miscellaneous expenses incurred in connection with your relocation, including but not limited to meetings with a tax advisor in your Home Country, initial transportation and accommodation costs, shipment of your existing furniture to and from the Destination Country, purchase of new furniture in connection with your relocation, relocating pets, and/or realtor services for locating accommodation:</w:t>
      </w:r>
    </w:p>
    <w:p w14:paraId="52953CC7" w14:textId="77777777" w:rsidR="00974E77" w:rsidRDefault="00974E77" w:rsidP="00974E77">
      <w:pPr>
        <w:numPr>
          <w:ilvl w:val="0"/>
          <w:numId w:val="1"/>
        </w:numPr>
        <w:spacing w:line="276" w:lineRule="auto"/>
        <w:jc w:val="both"/>
        <w:rPr>
          <w:rFonts w:ascii="Cambria" w:hAnsi="Cambria"/>
          <w:sz w:val="24"/>
          <w:szCs w:val="24"/>
          <w:lang w:val="en-IL"/>
        </w:rPr>
      </w:pPr>
      <w:r>
        <w:rPr>
          <w:rFonts w:ascii="Times New Roman" w:hAnsi="Times New Roman" w:cs="Times New Roman"/>
          <w:b/>
          <w:bCs/>
          <w:sz w:val="24"/>
          <w:szCs w:val="24"/>
          <w:u w:val="single"/>
          <w:lang w:val="en-IL"/>
        </w:rPr>
        <w:t>Health Insurance</w:t>
      </w:r>
      <w:r>
        <w:rPr>
          <w:rFonts w:ascii="Times New Roman" w:hAnsi="Times New Roman" w:cs="Times New Roman"/>
          <w:sz w:val="24"/>
          <w:szCs w:val="24"/>
          <w:lang w:val="en-IL"/>
        </w:rPr>
        <w:t>. The Company shall cover health insurance premium costs for you and your family (if applicable) during the Relocation Period. Health insurance coverage is global and includes medical, dental and vision.</w:t>
      </w:r>
    </w:p>
    <w:p w14:paraId="42498578" w14:textId="77777777" w:rsidR="00974E77" w:rsidRDefault="00974E77" w:rsidP="00974E77">
      <w:pPr>
        <w:numPr>
          <w:ilvl w:val="0"/>
          <w:numId w:val="1"/>
        </w:numPr>
        <w:spacing w:line="276" w:lineRule="auto"/>
        <w:jc w:val="both"/>
        <w:rPr>
          <w:rFonts w:ascii="Cambria" w:hAnsi="Cambria"/>
          <w:sz w:val="24"/>
          <w:szCs w:val="24"/>
          <w:lang w:val="en-IL"/>
        </w:rPr>
      </w:pPr>
      <w:r>
        <w:rPr>
          <w:rFonts w:ascii="Times New Roman" w:hAnsi="Times New Roman" w:cs="Times New Roman"/>
          <w:b/>
          <w:bCs/>
          <w:sz w:val="24"/>
          <w:szCs w:val="24"/>
          <w:u w:val="single"/>
          <w:lang w:val="en-IL"/>
        </w:rPr>
        <w:t>School Tuition Fees</w:t>
      </w:r>
      <w:r>
        <w:rPr>
          <w:rFonts w:ascii="Times New Roman" w:hAnsi="Times New Roman" w:cs="Times New Roman"/>
          <w:sz w:val="24"/>
          <w:szCs w:val="24"/>
          <w:lang w:val="en-IL"/>
        </w:rPr>
        <w:t xml:space="preserve">. The Company shall cover school tuition fees not to exceed US </w:t>
      </w:r>
      <w:r>
        <w:rPr>
          <w:rFonts w:ascii="Times New Roman" w:hAnsi="Times New Roman" w:cs="Times New Roman"/>
          <w:sz w:val="24"/>
          <w:szCs w:val="24"/>
          <w:shd w:val="clear" w:color="auto" w:fill="FFFF00"/>
          <w:lang w:val="en-IL"/>
        </w:rPr>
        <w:t>$XX,</w:t>
      </w:r>
      <w:r>
        <w:rPr>
          <w:rFonts w:ascii="Times New Roman" w:hAnsi="Times New Roman" w:cs="Times New Roman"/>
          <w:sz w:val="24"/>
          <w:szCs w:val="24"/>
          <w:lang w:val="en-IL"/>
        </w:rPr>
        <w:t>XXX (China only, not in the US) per year per child against actual receipts; provided that you notify the Company in writing and obtain the Company’s prior written approval prior to paying any school tuition fees.</w:t>
      </w:r>
    </w:p>
    <w:p w14:paraId="19922B02"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b/>
          <w:bCs/>
          <w:sz w:val="24"/>
          <w:szCs w:val="24"/>
          <w:u w:val="single"/>
          <w:lang w:val="en-IL"/>
        </w:rPr>
        <w:t> </w:t>
      </w:r>
    </w:p>
    <w:p w14:paraId="17889A1C" w14:textId="77777777" w:rsidR="00974E77" w:rsidRDefault="00974E77" w:rsidP="00974E77">
      <w:pPr>
        <w:numPr>
          <w:ilvl w:val="0"/>
          <w:numId w:val="2"/>
        </w:numPr>
        <w:spacing w:line="276" w:lineRule="auto"/>
        <w:jc w:val="both"/>
        <w:rPr>
          <w:rFonts w:ascii="Cambria" w:hAnsi="Cambria"/>
          <w:color w:val="000000"/>
          <w:sz w:val="24"/>
          <w:szCs w:val="24"/>
          <w:lang w:val="en-IL"/>
        </w:rPr>
      </w:pPr>
      <w:r>
        <w:rPr>
          <w:rFonts w:ascii="Times New Roman" w:hAnsi="Times New Roman" w:cs="Times New Roman"/>
          <w:b/>
          <w:bCs/>
          <w:color w:val="000000"/>
          <w:sz w:val="24"/>
          <w:szCs w:val="24"/>
          <w:u w:val="single"/>
          <w:lang w:val="en-IL"/>
        </w:rPr>
        <w:t>Relocation Flights</w:t>
      </w:r>
      <w:r>
        <w:rPr>
          <w:rFonts w:ascii="Times New Roman" w:hAnsi="Times New Roman" w:cs="Times New Roman"/>
          <w:color w:val="000000"/>
          <w:sz w:val="24"/>
          <w:szCs w:val="24"/>
          <w:lang w:val="en-IL"/>
        </w:rPr>
        <w:t xml:space="preserve">. </w:t>
      </w:r>
      <w:r>
        <w:rPr>
          <w:rFonts w:ascii="Times New Roman" w:hAnsi="Times New Roman" w:cs="Times New Roman"/>
          <w:sz w:val="24"/>
          <w:szCs w:val="24"/>
          <w:lang w:val="en-IL"/>
        </w:rPr>
        <w:t>T</w:t>
      </w:r>
      <w:r>
        <w:rPr>
          <w:rFonts w:ascii="Times New Roman" w:hAnsi="Times New Roman" w:cs="Times New Roman"/>
          <w:color w:val="000000"/>
          <w:sz w:val="24"/>
          <w:szCs w:val="24"/>
          <w:lang w:val="en-IL"/>
        </w:rPr>
        <w:t xml:space="preserve">he Company shall cover </w:t>
      </w:r>
      <w:r>
        <w:rPr>
          <w:rFonts w:ascii="Times New Roman" w:hAnsi="Times New Roman" w:cs="Times New Roman"/>
          <w:sz w:val="24"/>
          <w:szCs w:val="24"/>
          <w:lang w:val="en-IL"/>
        </w:rPr>
        <w:t>Economy class</w:t>
      </w:r>
      <w:r>
        <w:rPr>
          <w:rFonts w:ascii="Times New Roman" w:hAnsi="Times New Roman" w:cs="Times New Roman"/>
          <w:color w:val="000000"/>
          <w:sz w:val="24"/>
          <w:szCs w:val="24"/>
          <w:lang w:val="en-IL"/>
        </w:rPr>
        <w:t xml:space="preserve"> flight </w:t>
      </w:r>
      <w:r>
        <w:rPr>
          <w:rFonts w:ascii="Times New Roman" w:hAnsi="Times New Roman" w:cs="Times New Roman"/>
          <w:sz w:val="24"/>
          <w:szCs w:val="24"/>
          <w:lang w:val="en-IL"/>
        </w:rPr>
        <w:t>tickets</w:t>
      </w:r>
      <w:r>
        <w:rPr>
          <w:rFonts w:ascii="Times New Roman" w:hAnsi="Times New Roman" w:cs="Times New Roman"/>
          <w:color w:val="000000"/>
          <w:sz w:val="24"/>
          <w:szCs w:val="24"/>
          <w:lang w:val="en-IL"/>
        </w:rPr>
        <w:t xml:space="preserve"> for you, your spouse, and your children for the </w:t>
      </w:r>
      <w:r>
        <w:rPr>
          <w:rFonts w:ascii="Times New Roman" w:hAnsi="Times New Roman" w:cs="Times New Roman"/>
          <w:sz w:val="24"/>
          <w:szCs w:val="24"/>
          <w:lang w:val="en-IL"/>
        </w:rPr>
        <w:t>r</w:t>
      </w:r>
      <w:r>
        <w:rPr>
          <w:rFonts w:ascii="Times New Roman" w:hAnsi="Times New Roman" w:cs="Times New Roman"/>
          <w:color w:val="000000"/>
          <w:sz w:val="24"/>
          <w:szCs w:val="24"/>
          <w:lang w:val="en-IL"/>
        </w:rPr>
        <w:t xml:space="preserve">elocation, your return to your Home Country at the end of the </w:t>
      </w:r>
      <w:r>
        <w:rPr>
          <w:rFonts w:ascii="Times New Roman" w:hAnsi="Times New Roman" w:cs="Times New Roman"/>
          <w:sz w:val="24"/>
          <w:szCs w:val="24"/>
          <w:lang w:val="en-IL"/>
        </w:rPr>
        <w:t>Relocation</w:t>
      </w:r>
      <w:r>
        <w:rPr>
          <w:rFonts w:ascii="Times New Roman" w:hAnsi="Times New Roman" w:cs="Times New Roman"/>
          <w:color w:val="000000"/>
          <w:sz w:val="24"/>
          <w:szCs w:val="24"/>
          <w:lang w:val="en-IL"/>
        </w:rPr>
        <w:t xml:space="preserve"> Period, and one annual trip to </w:t>
      </w:r>
      <w:r>
        <w:rPr>
          <w:rFonts w:ascii="Times New Roman" w:hAnsi="Times New Roman" w:cs="Times New Roman"/>
          <w:sz w:val="24"/>
          <w:szCs w:val="24"/>
          <w:lang w:val="en-IL"/>
        </w:rPr>
        <w:t>your Home Country</w:t>
      </w:r>
      <w:r>
        <w:rPr>
          <w:rFonts w:ascii="Times New Roman" w:hAnsi="Times New Roman" w:cs="Times New Roman"/>
          <w:color w:val="000000"/>
          <w:sz w:val="24"/>
          <w:szCs w:val="24"/>
          <w:lang w:val="en-IL"/>
        </w:rPr>
        <w:t xml:space="preserve"> which is not work-related. </w:t>
      </w:r>
    </w:p>
    <w:p w14:paraId="6E8CE85B" w14:textId="77777777" w:rsidR="00974E77" w:rsidRDefault="00974E77" w:rsidP="00974E77">
      <w:pPr>
        <w:numPr>
          <w:ilvl w:val="0"/>
          <w:numId w:val="2"/>
        </w:numPr>
        <w:spacing w:line="276" w:lineRule="auto"/>
        <w:jc w:val="both"/>
        <w:rPr>
          <w:rFonts w:ascii="Cambria" w:hAnsi="Cambria"/>
          <w:color w:val="000000"/>
          <w:sz w:val="24"/>
          <w:szCs w:val="24"/>
          <w:lang w:val="en-IL"/>
        </w:rPr>
      </w:pPr>
      <w:r>
        <w:rPr>
          <w:rFonts w:ascii="Times New Roman" w:hAnsi="Times New Roman" w:cs="Times New Roman"/>
          <w:b/>
          <w:bCs/>
          <w:color w:val="000000"/>
          <w:sz w:val="24"/>
          <w:szCs w:val="24"/>
          <w:u w:val="single"/>
          <w:lang w:val="en-IL"/>
        </w:rPr>
        <w:t>Destination Country Services</w:t>
      </w:r>
      <w:r>
        <w:rPr>
          <w:rFonts w:ascii="Times New Roman" w:hAnsi="Times New Roman" w:cs="Times New Roman"/>
          <w:color w:val="000000"/>
          <w:sz w:val="24"/>
          <w:szCs w:val="24"/>
          <w:lang w:val="en-IL"/>
        </w:rPr>
        <w:t xml:space="preserve">. The Company shall make available to you (through a third party) reasonable assistance in finding accommodations and schools and other </w:t>
      </w:r>
      <w:r>
        <w:rPr>
          <w:rFonts w:ascii="Times New Roman" w:hAnsi="Times New Roman" w:cs="Times New Roman"/>
          <w:color w:val="000000"/>
          <w:sz w:val="24"/>
          <w:szCs w:val="24"/>
          <w:lang w:val="en-IL"/>
        </w:rPr>
        <w:lastRenderedPageBreak/>
        <w:t>applicable destination country services (as may reasonably be required, such as opening a bank account, getting a driver’s license).</w:t>
      </w:r>
    </w:p>
    <w:p w14:paraId="2EBAD023" w14:textId="77777777" w:rsidR="00974E77" w:rsidRDefault="00974E77" w:rsidP="00974E77">
      <w:pPr>
        <w:numPr>
          <w:ilvl w:val="0"/>
          <w:numId w:val="2"/>
        </w:numPr>
        <w:spacing w:line="276" w:lineRule="auto"/>
        <w:jc w:val="both"/>
        <w:rPr>
          <w:rFonts w:ascii="Cambria" w:hAnsi="Cambria"/>
          <w:sz w:val="24"/>
          <w:szCs w:val="24"/>
          <w:lang w:val="en-IL"/>
        </w:rPr>
      </w:pPr>
      <w:r>
        <w:rPr>
          <w:rFonts w:ascii="Times New Roman" w:hAnsi="Times New Roman" w:cs="Times New Roman"/>
          <w:b/>
          <w:bCs/>
          <w:sz w:val="24"/>
          <w:szCs w:val="24"/>
          <w:u w:val="single"/>
          <w:lang w:val="en-IL"/>
        </w:rPr>
        <w:t xml:space="preserve">Repatriation. </w:t>
      </w:r>
      <w:r>
        <w:rPr>
          <w:rFonts w:ascii="Times New Roman" w:hAnsi="Times New Roman" w:cs="Times New Roman"/>
          <w:sz w:val="24"/>
          <w:szCs w:val="24"/>
          <w:lang w:val="en-IL"/>
        </w:rPr>
        <w:t>The Company shall provide reasonable assistance for you and your spouse and/or immediate family (as applicable), to return to your Home Country at the end of the Relocation Period.</w:t>
      </w:r>
    </w:p>
    <w:p w14:paraId="4FCFA9E7" w14:textId="77777777" w:rsidR="00974E77" w:rsidRDefault="00974E77" w:rsidP="00974E77">
      <w:pPr>
        <w:numPr>
          <w:ilvl w:val="0"/>
          <w:numId w:val="2"/>
        </w:numPr>
        <w:spacing w:line="276" w:lineRule="auto"/>
        <w:jc w:val="both"/>
        <w:rPr>
          <w:rFonts w:ascii="Cambria" w:hAnsi="Cambria"/>
          <w:color w:val="000000"/>
          <w:sz w:val="24"/>
          <w:szCs w:val="24"/>
          <w:lang w:val="en-IL"/>
        </w:rPr>
      </w:pPr>
      <w:r>
        <w:rPr>
          <w:rFonts w:ascii="Times New Roman" w:hAnsi="Times New Roman" w:cs="Times New Roman"/>
          <w:b/>
          <w:bCs/>
          <w:color w:val="000000"/>
          <w:sz w:val="24"/>
          <w:szCs w:val="24"/>
          <w:u w:val="single"/>
          <w:lang w:val="en-IL"/>
        </w:rPr>
        <w:t xml:space="preserve">Vacation </w:t>
      </w:r>
      <w:r>
        <w:rPr>
          <w:rFonts w:ascii="Times New Roman" w:hAnsi="Times New Roman" w:cs="Times New Roman"/>
          <w:b/>
          <w:bCs/>
          <w:sz w:val="24"/>
          <w:szCs w:val="24"/>
          <w:u w:val="single"/>
          <w:lang w:val="en-IL"/>
        </w:rPr>
        <w:t>- Additional Relocation Days</w:t>
      </w:r>
      <w:r>
        <w:rPr>
          <w:rFonts w:ascii="Times New Roman" w:hAnsi="Times New Roman" w:cs="Times New Roman"/>
          <w:color w:val="000000"/>
          <w:sz w:val="24"/>
          <w:szCs w:val="24"/>
          <w:lang w:val="en-IL"/>
        </w:rPr>
        <w:t xml:space="preserve">. Upon arriving </w:t>
      </w:r>
      <w:r>
        <w:rPr>
          <w:rFonts w:ascii="Times New Roman" w:hAnsi="Times New Roman" w:cs="Times New Roman"/>
          <w:sz w:val="24"/>
          <w:szCs w:val="24"/>
          <w:lang w:val="en-IL"/>
        </w:rPr>
        <w:t>at</w:t>
      </w:r>
      <w:r>
        <w:rPr>
          <w:rFonts w:ascii="Times New Roman" w:hAnsi="Times New Roman" w:cs="Times New Roman"/>
          <w:color w:val="000000"/>
          <w:sz w:val="24"/>
          <w:szCs w:val="24"/>
          <w:lang w:val="en-IL"/>
        </w:rPr>
        <w:t xml:space="preserve"> the Destination Country and upon returning to </w:t>
      </w:r>
      <w:r>
        <w:rPr>
          <w:rFonts w:ascii="Times New Roman" w:hAnsi="Times New Roman" w:cs="Times New Roman"/>
          <w:sz w:val="24"/>
          <w:szCs w:val="24"/>
          <w:lang w:val="en-IL"/>
        </w:rPr>
        <w:t>your Home Country</w:t>
      </w:r>
      <w:r>
        <w:rPr>
          <w:rFonts w:ascii="Times New Roman" w:hAnsi="Times New Roman" w:cs="Times New Roman"/>
          <w:color w:val="000000"/>
          <w:sz w:val="24"/>
          <w:szCs w:val="24"/>
          <w:lang w:val="en-IL"/>
        </w:rPr>
        <w:t xml:space="preserve"> after the Relocation Period, you shall be entitled to an additional 5 vacation days</w:t>
      </w:r>
      <w:r>
        <w:rPr>
          <w:rFonts w:ascii="Times New Roman" w:hAnsi="Times New Roman" w:cs="Times New Roman"/>
          <w:sz w:val="24"/>
          <w:szCs w:val="24"/>
          <w:lang w:val="en-IL"/>
        </w:rPr>
        <w:t xml:space="preserve"> (i.e., a total of 10 days)</w:t>
      </w:r>
      <w:r>
        <w:rPr>
          <w:rFonts w:ascii="Times New Roman" w:hAnsi="Times New Roman" w:cs="Times New Roman"/>
          <w:color w:val="000000"/>
          <w:sz w:val="24"/>
          <w:szCs w:val="24"/>
          <w:lang w:val="en-IL"/>
        </w:rPr>
        <w:t xml:space="preserve">. </w:t>
      </w:r>
    </w:p>
    <w:p w14:paraId="6CB5DEED" w14:textId="77777777" w:rsidR="00974E77" w:rsidRDefault="00974E77" w:rsidP="00974E77">
      <w:pPr>
        <w:numPr>
          <w:ilvl w:val="0"/>
          <w:numId w:val="2"/>
        </w:numPr>
        <w:spacing w:line="276" w:lineRule="auto"/>
        <w:jc w:val="both"/>
        <w:rPr>
          <w:rFonts w:ascii="Cambria" w:hAnsi="Cambria"/>
          <w:color w:val="000000"/>
          <w:sz w:val="24"/>
          <w:szCs w:val="24"/>
          <w:lang w:val="en-IL"/>
        </w:rPr>
      </w:pPr>
      <w:r>
        <w:rPr>
          <w:rFonts w:ascii="Times New Roman" w:hAnsi="Times New Roman" w:cs="Times New Roman"/>
          <w:b/>
          <w:bCs/>
          <w:sz w:val="24"/>
          <w:szCs w:val="24"/>
          <w:u w:val="single"/>
          <w:lang w:val="en-IL"/>
        </w:rPr>
        <w:t>Employment Agreement and/or Offer Letter</w:t>
      </w:r>
      <w:r>
        <w:rPr>
          <w:rFonts w:ascii="Times New Roman" w:hAnsi="Times New Roman" w:cs="Times New Roman"/>
          <w:color w:val="000000"/>
          <w:sz w:val="24"/>
          <w:szCs w:val="24"/>
          <w:lang w:val="en-IL"/>
        </w:rPr>
        <w:t>. As part of your relocation, your will be employed b</w:t>
      </w:r>
      <w:r>
        <w:rPr>
          <w:rFonts w:ascii="Times New Roman" w:hAnsi="Times New Roman" w:cs="Times New Roman"/>
          <w:sz w:val="24"/>
          <w:szCs w:val="24"/>
          <w:lang w:val="en-IL"/>
        </w:rPr>
        <w:t xml:space="preserve">y XXXXXX </w:t>
      </w:r>
      <w:r>
        <w:rPr>
          <w:rFonts w:ascii="Times New Roman" w:hAnsi="Times New Roman" w:cs="Times New Roman"/>
          <w:color w:val="000000"/>
          <w:sz w:val="24"/>
          <w:szCs w:val="24"/>
          <w:lang w:val="en-IL"/>
        </w:rPr>
        <w:t>. As such, your employment shall be governed by an agreement that is customary for employment with companies based in the Destination Country</w:t>
      </w:r>
      <w:r>
        <w:rPr>
          <w:rFonts w:ascii="Times New Roman" w:hAnsi="Times New Roman" w:cs="Times New Roman"/>
          <w:sz w:val="24"/>
          <w:szCs w:val="24"/>
          <w:lang w:val="en-IL"/>
        </w:rPr>
        <w:t xml:space="preserve"> and will include:</w:t>
      </w:r>
    </w:p>
    <w:p w14:paraId="18362C67" w14:textId="77777777" w:rsidR="00974E77" w:rsidRDefault="00974E77" w:rsidP="00974E77">
      <w:pPr>
        <w:ind w:left="720"/>
        <w:jc w:val="both"/>
        <w:rPr>
          <w:rFonts w:ascii="Cambria" w:hAnsi="Cambria"/>
          <w:sz w:val="24"/>
          <w:szCs w:val="24"/>
          <w:lang w:val="en-IL"/>
        </w:rPr>
      </w:pPr>
      <w:r>
        <w:rPr>
          <w:rFonts w:ascii="Times New Roman" w:hAnsi="Times New Roman" w:cs="Times New Roman"/>
          <w:color w:val="000000"/>
          <w:sz w:val="24"/>
          <w:szCs w:val="24"/>
          <w:lang w:val="en-IL"/>
        </w:rPr>
        <w:t> </w:t>
      </w:r>
    </w:p>
    <w:p w14:paraId="71521A18" w14:textId="77777777" w:rsidR="00974E77" w:rsidRDefault="00974E77" w:rsidP="00974E77">
      <w:pPr>
        <w:numPr>
          <w:ilvl w:val="1"/>
          <w:numId w:val="3"/>
        </w:numPr>
        <w:spacing w:line="276" w:lineRule="auto"/>
        <w:jc w:val="both"/>
        <w:rPr>
          <w:rFonts w:ascii="Cambria" w:hAnsi="Cambria"/>
          <w:color w:val="000000"/>
          <w:sz w:val="24"/>
          <w:szCs w:val="24"/>
          <w:lang w:val="en-IL"/>
        </w:rPr>
      </w:pPr>
      <w:r>
        <w:rPr>
          <w:rFonts w:ascii="Times New Roman" w:hAnsi="Times New Roman" w:cs="Times New Roman"/>
          <w:sz w:val="24"/>
          <w:szCs w:val="24"/>
          <w:lang w:val="en-IL"/>
        </w:rPr>
        <w:t xml:space="preserve">Salary: </w:t>
      </w:r>
      <w:r>
        <w:rPr>
          <w:rFonts w:ascii="Times New Roman" w:hAnsi="Times New Roman" w:cs="Times New Roman"/>
          <w:color w:val="000000"/>
          <w:sz w:val="24"/>
          <w:szCs w:val="24"/>
          <w:shd w:val="clear" w:color="auto" w:fill="FFFF00"/>
          <w:lang w:val="en-IL"/>
        </w:rPr>
        <w:t>XXX</w:t>
      </w:r>
    </w:p>
    <w:p w14:paraId="75C01123" w14:textId="77777777" w:rsidR="00974E77" w:rsidRDefault="00974E77" w:rsidP="00974E77">
      <w:pPr>
        <w:numPr>
          <w:ilvl w:val="1"/>
          <w:numId w:val="3"/>
        </w:numPr>
        <w:spacing w:line="276" w:lineRule="auto"/>
        <w:jc w:val="both"/>
        <w:rPr>
          <w:rFonts w:ascii="Cambria" w:hAnsi="Cambria"/>
          <w:sz w:val="24"/>
          <w:szCs w:val="24"/>
          <w:lang w:val="en-IL"/>
        </w:rPr>
      </w:pPr>
      <w:r>
        <w:rPr>
          <w:rFonts w:ascii="Times New Roman" w:hAnsi="Times New Roman" w:cs="Times New Roman"/>
          <w:sz w:val="24"/>
          <w:szCs w:val="24"/>
          <w:lang w:val="en-IL"/>
        </w:rPr>
        <w:t xml:space="preserve">Bonus: </w:t>
      </w:r>
      <w:r>
        <w:rPr>
          <w:rFonts w:ascii="Times New Roman" w:hAnsi="Times New Roman" w:cs="Times New Roman"/>
          <w:sz w:val="24"/>
          <w:szCs w:val="24"/>
          <w:shd w:val="clear" w:color="auto" w:fill="FFFF00"/>
          <w:lang w:val="en-IL"/>
        </w:rPr>
        <w:t>XXX</w:t>
      </w:r>
    </w:p>
    <w:p w14:paraId="645E66D2" w14:textId="77777777" w:rsidR="00974E77" w:rsidRDefault="00974E77" w:rsidP="00974E77">
      <w:pPr>
        <w:numPr>
          <w:ilvl w:val="1"/>
          <w:numId w:val="3"/>
        </w:numPr>
        <w:spacing w:line="276" w:lineRule="auto"/>
        <w:jc w:val="both"/>
        <w:rPr>
          <w:rFonts w:ascii="Cambria" w:hAnsi="Cambria"/>
          <w:sz w:val="24"/>
          <w:szCs w:val="24"/>
          <w:lang w:val="en-IL"/>
        </w:rPr>
      </w:pPr>
      <w:r>
        <w:rPr>
          <w:rFonts w:ascii="Times New Roman" w:hAnsi="Times New Roman" w:cs="Times New Roman"/>
          <w:sz w:val="24"/>
          <w:szCs w:val="24"/>
          <w:lang w:val="en-IL"/>
        </w:rPr>
        <w:t xml:space="preserve">Commission: </w:t>
      </w:r>
      <w:r>
        <w:rPr>
          <w:rFonts w:ascii="Times New Roman" w:hAnsi="Times New Roman" w:cs="Times New Roman"/>
          <w:sz w:val="24"/>
          <w:szCs w:val="24"/>
          <w:shd w:val="clear" w:color="auto" w:fill="FFFF00"/>
          <w:lang w:val="en-IL"/>
        </w:rPr>
        <w:t>XXX</w:t>
      </w:r>
    </w:p>
    <w:p w14:paraId="149B70EA" w14:textId="77777777" w:rsidR="00974E77" w:rsidRDefault="00974E77" w:rsidP="00974E77">
      <w:pPr>
        <w:numPr>
          <w:ilvl w:val="1"/>
          <w:numId w:val="3"/>
        </w:numPr>
        <w:spacing w:line="276" w:lineRule="auto"/>
        <w:jc w:val="both"/>
        <w:rPr>
          <w:rFonts w:ascii="Cambria" w:hAnsi="Cambria"/>
          <w:color w:val="000000"/>
          <w:sz w:val="24"/>
          <w:szCs w:val="24"/>
          <w:lang w:val="en-IL"/>
        </w:rPr>
      </w:pPr>
      <w:r>
        <w:rPr>
          <w:rFonts w:ascii="Times New Roman" w:hAnsi="Times New Roman" w:cs="Times New Roman"/>
          <w:color w:val="000000"/>
          <w:sz w:val="24"/>
          <w:szCs w:val="24"/>
          <w:lang w:val="en-IL"/>
        </w:rPr>
        <w:t>Vacation Days: 18 days per year</w:t>
      </w:r>
      <w:r>
        <w:rPr>
          <w:rFonts w:ascii="Times New Roman" w:hAnsi="Times New Roman" w:cs="Times New Roman"/>
          <w:sz w:val="24"/>
          <w:szCs w:val="24"/>
          <w:lang w:val="en-IL"/>
        </w:rPr>
        <w:t xml:space="preserve"> or such higher amount required under Destination Country law.</w:t>
      </w:r>
    </w:p>
    <w:p w14:paraId="2A4786B1" w14:textId="77777777" w:rsidR="00974E77" w:rsidRDefault="00974E77" w:rsidP="00974E77">
      <w:pPr>
        <w:numPr>
          <w:ilvl w:val="1"/>
          <w:numId w:val="3"/>
        </w:numPr>
        <w:spacing w:line="276" w:lineRule="auto"/>
        <w:jc w:val="both"/>
        <w:rPr>
          <w:rFonts w:ascii="Cambria" w:hAnsi="Cambria"/>
          <w:color w:val="000000"/>
          <w:sz w:val="24"/>
          <w:szCs w:val="24"/>
          <w:lang w:val="en-IL"/>
        </w:rPr>
      </w:pPr>
      <w:r>
        <w:rPr>
          <w:rFonts w:ascii="Times New Roman" w:hAnsi="Times New Roman" w:cs="Times New Roman"/>
          <w:color w:val="000000"/>
          <w:sz w:val="24"/>
          <w:szCs w:val="24"/>
          <w:lang w:val="en-IL"/>
        </w:rPr>
        <w:t xml:space="preserve">Other benefits shall be provided in accordance with </w:t>
      </w:r>
      <w:r>
        <w:rPr>
          <w:rFonts w:ascii="Times New Roman" w:hAnsi="Times New Roman" w:cs="Times New Roman"/>
          <w:sz w:val="24"/>
          <w:szCs w:val="24"/>
          <w:lang w:val="en-IL"/>
        </w:rPr>
        <w:t>C</w:t>
      </w:r>
      <w:r>
        <w:rPr>
          <w:rFonts w:ascii="Times New Roman" w:hAnsi="Times New Roman" w:cs="Times New Roman"/>
          <w:color w:val="000000"/>
          <w:sz w:val="24"/>
          <w:szCs w:val="24"/>
          <w:lang w:val="en-IL"/>
        </w:rPr>
        <w:t>ompany policy subject to applicable law.</w:t>
      </w:r>
    </w:p>
    <w:p w14:paraId="15070B4C" w14:textId="77777777" w:rsidR="00974E77" w:rsidRDefault="00974E77" w:rsidP="00974E77">
      <w:pPr>
        <w:spacing w:line="276" w:lineRule="auto"/>
        <w:ind w:left="720"/>
        <w:jc w:val="both"/>
        <w:rPr>
          <w:rFonts w:ascii="Cambria" w:hAnsi="Cambria"/>
          <w:sz w:val="24"/>
          <w:szCs w:val="24"/>
          <w:lang w:val="en-IL"/>
        </w:rPr>
      </w:pPr>
      <w:r>
        <w:rPr>
          <w:rFonts w:ascii="Georgia" w:hAnsi="Georgia"/>
          <w:color w:val="444444"/>
          <w:sz w:val="24"/>
          <w:szCs w:val="24"/>
          <w:lang w:val="en-IL"/>
        </w:rPr>
        <w:t> </w:t>
      </w:r>
    </w:p>
    <w:p w14:paraId="4A4911AA"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u w:val="single"/>
          <w:lang w:val="en-IL"/>
        </w:rPr>
        <w:t>Taxes; Gross Up</w:t>
      </w:r>
      <w:r>
        <w:rPr>
          <w:rFonts w:ascii="Times New Roman" w:hAnsi="Times New Roman" w:cs="Times New Roman"/>
          <w:sz w:val="24"/>
          <w:szCs w:val="24"/>
          <w:lang w:val="en-IL"/>
        </w:rPr>
        <w:t xml:space="preserve">. The relocation benefits (i.e., excluding salary, bonus, commission, equity) provided hereunder may be treated as taxable income to you subject to applicable withholding. In such case, you shall be entitled to payment of an additional amount such that after payment by you of all of your applicable taxes, you will retain an amount equal to the gross amount. Any determination required under this subsection shall be made in writing in good faith by the Company. The Company shall bear all costs the Accountant may reasonably incur in connection with any calculations contemplated by this subsection. </w:t>
      </w:r>
    </w:p>
    <w:p w14:paraId="7037834B" w14:textId="77777777" w:rsidR="00974E77" w:rsidRDefault="00974E77" w:rsidP="00974E77">
      <w:pPr>
        <w:ind w:left="720"/>
        <w:jc w:val="both"/>
        <w:rPr>
          <w:rFonts w:ascii="Cambria" w:hAnsi="Cambria"/>
          <w:sz w:val="24"/>
          <w:szCs w:val="24"/>
          <w:lang w:val="en-IL"/>
        </w:rPr>
      </w:pPr>
      <w:r>
        <w:rPr>
          <w:rFonts w:ascii="Times New Roman" w:hAnsi="Times New Roman" w:cs="Times New Roman"/>
          <w:b/>
          <w:bCs/>
          <w:sz w:val="24"/>
          <w:szCs w:val="24"/>
          <w:lang w:val="en-IL"/>
        </w:rPr>
        <w:t> </w:t>
      </w:r>
    </w:p>
    <w:p w14:paraId="1CB4BA9A"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u w:val="single"/>
          <w:lang w:val="en-IL"/>
        </w:rPr>
        <w:t>Failure to Relocate; Resignation; Termination for Cause</w:t>
      </w:r>
      <w:r>
        <w:rPr>
          <w:rFonts w:ascii="Times New Roman" w:hAnsi="Times New Roman" w:cs="Times New Roman"/>
          <w:sz w:val="24"/>
          <w:szCs w:val="24"/>
          <w:lang w:val="en-IL"/>
        </w:rPr>
        <w:t>. You agree that, if you either (a) fail to relocate to the Destination Country, or (b) your employment is terminated by the Company for Cause (as defined below) during the Relocation Period, you will repay to the Company the full amount of relocation costs and expenses paid by the Company on your behalf, as well as any associated taxes the Company paid on your behalf.  In the case your employment is terminated for Cause, you shall repay such amounts within 90 days following your last day of employment.  You further agree that if you resign from your employment with the Company for any reason during the Relocation Period, you agree to repay the Company, within 90 days following your last day of employment, the prorated portion of the full amount of all relocation costs and expenses paid by the Company on your behalf, as well as the associated taxes the Company paid on your behalf. For each full month of employment with the Company, the amount of relocation costs and expenses required to be repaid to the Company (including the associated taxes the Company paid on your behalf) shall be reduced pro rata based on the length of the Relocation Period. “Cause” will be as defined in the Company’s  Equity Incentive Plan.</w:t>
      </w:r>
    </w:p>
    <w:p w14:paraId="5C675E37"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lang w:val="en-IL"/>
        </w:rPr>
        <w:t> </w:t>
      </w:r>
    </w:p>
    <w:p w14:paraId="04964DA2"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u w:val="single"/>
          <w:lang w:val="en-IL"/>
        </w:rPr>
        <w:t>Governing Law and Venue</w:t>
      </w:r>
      <w:r>
        <w:rPr>
          <w:rFonts w:ascii="Times New Roman" w:hAnsi="Times New Roman" w:cs="Times New Roman"/>
          <w:sz w:val="24"/>
          <w:szCs w:val="24"/>
          <w:lang w:val="en-IL"/>
        </w:rPr>
        <w:t>. This Relocation Agreement shall be governed by and construed in accordance with the laws of the state of [</w:t>
      </w:r>
      <w:r>
        <w:rPr>
          <w:rFonts w:ascii="Times New Roman" w:hAnsi="Times New Roman" w:cs="Times New Roman"/>
          <w:sz w:val="24"/>
          <w:szCs w:val="24"/>
          <w:shd w:val="clear" w:color="auto" w:fill="FFFF00"/>
          <w:lang w:val="en-IL"/>
        </w:rPr>
        <w:t>New York/Israel</w:t>
      </w:r>
      <w:r>
        <w:rPr>
          <w:rFonts w:ascii="Times New Roman" w:hAnsi="Times New Roman" w:cs="Times New Roman"/>
          <w:sz w:val="24"/>
          <w:szCs w:val="24"/>
          <w:lang w:val="en-IL"/>
        </w:rPr>
        <w:t xml:space="preserve">], without regard to any conflicts of </w:t>
      </w:r>
      <w:r>
        <w:rPr>
          <w:rFonts w:ascii="Times New Roman" w:hAnsi="Times New Roman" w:cs="Times New Roman"/>
          <w:sz w:val="24"/>
          <w:szCs w:val="24"/>
          <w:lang w:val="en-IL"/>
        </w:rPr>
        <w:lastRenderedPageBreak/>
        <w:t>laws principles thereof.  Any action to enforce or interpret this agreement shall be brought in a court of competent jurisdiction in [</w:t>
      </w:r>
      <w:r>
        <w:rPr>
          <w:rFonts w:ascii="Times New Roman" w:hAnsi="Times New Roman" w:cs="Times New Roman"/>
          <w:sz w:val="24"/>
          <w:szCs w:val="24"/>
          <w:shd w:val="clear" w:color="auto" w:fill="FFFF00"/>
          <w:lang w:val="en-IL"/>
        </w:rPr>
        <w:t>New York, Tel Aviv, Israel</w:t>
      </w:r>
      <w:r>
        <w:rPr>
          <w:rFonts w:ascii="Times New Roman" w:hAnsi="Times New Roman" w:cs="Times New Roman"/>
          <w:sz w:val="24"/>
          <w:szCs w:val="24"/>
          <w:lang w:val="en-IL"/>
        </w:rPr>
        <w:t>].</w:t>
      </w:r>
    </w:p>
    <w:p w14:paraId="152CF7AD" w14:textId="77777777" w:rsidR="00974E77" w:rsidRDefault="00974E77" w:rsidP="00974E77">
      <w:pPr>
        <w:jc w:val="both"/>
        <w:rPr>
          <w:rFonts w:ascii="Cambria" w:hAnsi="Cambria"/>
          <w:sz w:val="24"/>
          <w:szCs w:val="24"/>
          <w:lang w:val="en-IL"/>
        </w:rPr>
      </w:pPr>
      <w:r>
        <w:rPr>
          <w:rFonts w:ascii="Times New Roman" w:hAnsi="Times New Roman" w:cs="Times New Roman"/>
          <w:sz w:val="24"/>
          <w:szCs w:val="24"/>
          <w:u w:val="single"/>
          <w:lang w:val="en-IL"/>
        </w:rPr>
        <w:t> </w:t>
      </w:r>
    </w:p>
    <w:p w14:paraId="792667AF"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u w:val="single"/>
          <w:lang w:val="en-IL"/>
        </w:rPr>
        <w:t>Miscellaneous</w:t>
      </w:r>
      <w:r>
        <w:rPr>
          <w:rFonts w:ascii="Times New Roman" w:hAnsi="Times New Roman" w:cs="Times New Roman"/>
          <w:sz w:val="24"/>
          <w:szCs w:val="24"/>
          <w:lang w:val="en-IL"/>
        </w:rPr>
        <w:t>. This Relocation Agreement is not intended to constitute an employment contract or an offer of an employment contract, express or implied, nor is this Relocation Agreement intended, and in fact does not, create any legally binding rights to continuing employment.</w:t>
      </w:r>
    </w:p>
    <w:p w14:paraId="51649B7C"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 </w:t>
      </w:r>
    </w:p>
    <w:p w14:paraId="1BADC814" w14:textId="77777777" w:rsidR="00974E77" w:rsidRDefault="00974E77" w:rsidP="00974E77">
      <w:pPr>
        <w:rPr>
          <w:lang w:val="en-IL"/>
        </w:rPr>
      </w:pPr>
      <w:r>
        <w:rPr>
          <w:rFonts w:ascii="Cambria" w:hAnsi="Cambria"/>
          <w:sz w:val="24"/>
          <w:szCs w:val="24"/>
          <w:lang w:val="en-IL"/>
        </w:rPr>
        <w:br w:type="textWrapping" w:clear="all"/>
      </w:r>
    </w:p>
    <w:p w14:paraId="74E16D8C"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 </w:t>
      </w:r>
    </w:p>
    <w:p w14:paraId="07347C3D"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I understand and accept the terms of this Relocation Agreement.</w:t>
      </w:r>
    </w:p>
    <w:p w14:paraId="038EE4B0"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 </w:t>
      </w:r>
    </w:p>
    <w:p w14:paraId="1BE7F414"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_____________________________________</w:t>
      </w:r>
    </w:p>
    <w:p w14:paraId="2C8B6953"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shd w:val="clear" w:color="auto" w:fill="FFFF00"/>
          <w:lang w:val="en-IL"/>
        </w:rPr>
        <w:t>[Name]</w:t>
      </w:r>
    </w:p>
    <w:p w14:paraId="7B54689F"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 </w:t>
      </w:r>
    </w:p>
    <w:p w14:paraId="703E82EF"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_____________________________________</w:t>
      </w:r>
    </w:p>
    <w:p w14:paraId="29320FAC" w14:textId="77777777" w:rsidR="00974E77" w:rsidRDefault="00974E77" w:rsidP="00974E77">
      <w:pPr>
        <w:spacing w:line="276" w:lineRule="auto"/>
        <w:jc w:val="both"/>
        <w:rPr>
          <w:rFonts w:ascii="Cambria" w:hAnsi="Cambria"/>
          <w:sz w:val="24"/>
          <w:szCs w:val="24"/>
          <w:lang w:val="en-IL"/>
        </w:rPr>
      </w:pPr>
      <w:r>
        <w:rPr>
          <w:rFonts w:ascii="Times New Roman" w:hAnsi="Times New Roman" w:cs="Times New Roman"/>
          <w:sz w:val="24"/>
          <w:szCs w:val="24"/>
          <w:lang w:val="en-IL"/>
        </w:rPr>
        <w:t>Date</w:t>
      </w:r>
    </w:p>
    <w:p w14:paraId="31326D2C" w14:textId="77777777" w:rsidR="009E6D24" w:rsidRPr="00974E77" w:rsidRDefault="009E6D24">
      <w:pPr>
        <w:rPr>
          <w:lang w:val="en-US"/>
        </w:rPr>
      </w:pPr>
    </w:p>
    <w:sectPr w:rsidR="009E6D24" w:rsidRPr="00974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B32"/>
    <w:multiLevelType w:val="multilevel"/>
    <w:tmpl w:val="3E4C6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D66103"/>
    <w:multiLevelType w:val="multilevel"/>
    <w:tmpl w:val="0D0018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0414AF"/>
    <w:multiLevelType w:val="multilevel"/>
    <w:tmpl w:val="4580D54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77"/>
    <w:rsid w:val="00004C6C"/>
    <w:rsid w:val="00012D80"/>
    <w:rsid w:val="000177AB"/>
    <w:rsid w:val="00034B72"/>
    <w:rsid w:val="0004281F"/>
    <w:rsid w:val="00050F7B"/>
    <w:rsid w:val="00064480"/>
    <w:rsid w:val="00065FDF"/>
    <w:rsid w:val="00066B07"/>
    <w:rsid w:val="00071F77"/>
    <w:rsid w:val="00072639"/>
    <w:rsid w:val="000747F9"/>
    <w:rsid w:val="0008711B"/>
    <w:rsid w:val="000901C6"/>
    <w:rsid w:val="00091EF5"/>
    <w:rsid w:val="000A3397"/>
    <w:rsid w:val="000A4B47"/>
    <w:rsid w:val="000A4FDE"/>
    <w:rsid w:val="000D4250"/>
    <w:rsid w:val="000D6391"/>
    <w:rsid w:val="000D7371"/>
    <w:rsid w:val="000E7400"/>
    <w:rsid w:val="001055AC"/>
    <w:rsid w:val="00105BCB"/>
    <w:rsid w:val="00105C87"/>
    <w:rsid w:val="00122260"/>
    <w:rsid w:val="001265BE"/>
    <w:rsid w:val="00130C73"/>
    <w:rsid w:val="00135535"/>
    <w:rsid w:val="00156B78"/>
    <w:rsid w:val="00157E9F"/>
    <w:rsid w:val="0016426F"/>
    <w:rsid w:val="00171EEB"/>
    <w:rsid w:val="00172BA9"/>
    <w:rsid w:val="00175013"/>
    <w:rsid w:val="00187A34"/>
    <w:rsid w:val="001945F0"/>
    <w:rsid w:val="00194F36"/>
    <w:rsid w:val="0019684C"/>
    <w:rsid w:val="001971D8"/>
    <w:rsid w:val="001D0A93"/>
    <w:rsid w:val="001D41DB"/>
    <w:rsid w:val="001D487B"/>
    <w:rsid w:val="001D6512"/>
    <w:rsid w:val="001E3515"/>
    <w:rsid w:val="001E634C"/>
    <w:rsid w:val="001F1281"/>
    <w:rsid w:val="001F1B4B"/>
    <w:rsid w:val="001F54DD"/>
    <w:rsid w:val="0020127A"/>
    <w:rsid w:val="00201C08"/>
    <w:rsid w:val="0020307C"/>
    <w:rsid w:val="0020798F"/>
    <w:rsid w:val="00210E2D"/>
    <w:rsid w:val="00215F22"/>
    <w:rsid w:val="00217A36"/>
    <w:rsid w:val="00230F71"/>
    <w:rsid w:val="00231E0F"/>
    <w:rsid w:val="00234979"/>
    <w:rsid w:val="0025100A"/>
    <w:rsid w:val="0025636A"/>
    <w:rsid w:val="00257D55"/>
    <w:rsid w:val="0026505B"/>
    <w:rsid w:val="002659E5"/>
    <w:rsid w:val="00270D7A"/>
    <w:rsid w:val="0027130B"/>
    <w:rsid w:val="00275434"/>
    <w:rsid w:val="00283AEE"/>
    <w:rsid w:val="00286D64"/>
    <w:rsid w:val="002A1FE4"/>
    <w:rsid w:val="002A538C"/>
    <w:rsid w:val="002B7A9E"/>
    <w:rsid w:val="002D5B56"/>
    <w:rsid w:val="002E2239"/>
    <w:rsid w:val="002E6067"/>
    <w:rsid w:val="003017AE"/>
    <w:rsid w:val="003056BE"/>
    <w:rsid w:val="00322916"/>
    <w:rsid w:val="003239F7"/>
    <w:rsid w:val="003476C3"/>
    <w:rsid w:val="003649C4"/>
    <w:rsid w:val="00374CF6"/>
    <w:rsid w:val="00391257"/>
    <w:rsid w:val="00394B4A"/>
    <w:rsid w:val="00396CB0"/>
    <w:rsid w:val="003A0049"/>
    <w:rsid w:val="003A5DDD"/>
    <w:rsid w:val="003B18D1"/>
    <w:rsid w:val="003C03B9"/>
    <w:rsid w:val="003C11C2"/>
    <w:rsid w:val="003C6F2A"/>
    <w:rsid w:val="003D56FA"/>
    <w:rsid w:val="003E0D45"/>
    <w:rsid w:val="003E21E5"/>
    <w:rsid w:val="003E40EF"/>
    <w:rsid w:val="003E4D9B"/>
    <w:rsid w:val="003F0ACD"/>
    <w:rsid w:val="003F218E"/>
    <w:rsid w:val="003F5C32"/>
    <w:rsid w:val="0040225D"/>
    <w:rsid w:val="00405CAE"/>
    <w:rsid w:val="00412854"/>
    <w:rsid w:val="00424458"/>
    <w:rsid w:val="00440B5F"/>
    <w:rsid w:val="00442B67"/>
    <w:rsid w:val="00444CDA"/>
    <w:rsid w:val="0044638E"/>
    <w:rsid w:val="004612BF"/>
    <w:rsid w:val="00493308"/>
    <w:rsid w:val="00493769"/>
    <w:rsid w:val="0049480B"/>
    <w:rsid w:val="004A140D"/>
    <w:rsid w:val="004B13BC"/>
    <w:rsid w:val="004B2EB0"/>
    <w:rsid w:val="004B4EB3"/>
    <w:rsid w:val="004C053C"/>
    <w:rsid w:val="004D1ACC"/>
    <w:rsid w:val="004D4DAB"/>
    <w:rsid w:val="004D740F"/>
    <w:rsid w:val="004E5F21"/>
    <w:rsid w:val="004F0C66"/>
    <w:rsid w:val="004F5363"/>
    <w:rsid w:val="004F582B"/>
    <w:rsid w:val="005044A7"/>
    <w:rsid w:val="00506D0E"/>
    <w:rsid w:val="005100A8"/>
    <w:rsid w:val="00512F65"/>
    <w:rsid w:val="00525549"/>
    <w:rsid w:val="00527BB5"/>
    <w:rsid w:val="00531AEF"/>
    <w:rsid w:val="00531ED1"/>
    <w:rsid w:val="0056793E"/>
    <w:rsid w:val="00577434"/>
    <w:rsid w:val="00580376"/>
    <w:rsid w:val="00580A0B"/>
    <w:rsid w:val="005832AD"/>
    <w:rsid w:val="00591EA3"/>
    <w:rsid w:val="005A2983"/>
    <w:rsid w:val="005B1A07"/>
    <w:rsid w:val="005B5023"/>
    <w:rsid w:val="005C6A07"/>
    <w:rsid w:val="005D5179"/>
    <w:rsid w:val="005D57C6"/>
    <w:rsid w:val="005E0E77"/>
    <w:rsid w:val="00607E56"/>
    <w:rsid w:val="00610D39"/>
    <w:rsid w:val="0061182B"/>
    <w:rsid w:val="00613429"/>
    <w:rsid w:val="00615FD2"/>
    <w:rsid w:val="00621927"/>
    <w:rsid w:val="00630FF0"/>
    <w:rsid w:val="00631EB5"/>
    <w:rsid w:val="00637FD9"/>
    <w:rsid w:val="00640B02"/>
    <w:rsid w:val="00643AF0"/>
    <w:rsid w:val="00644414"/>
    <w:rsid w:val="006545EF"/>
    <w:rsid w:val="00657B4D"/>
    <w:rsid w:val="006623E3"/>
    <w:rsid w:val="00663F75"/>
    <w:rsid w:val="0068053A"/>
    <w:rsid w:val="00691072"/>
    <w:rsid w:val="00692321"/>
    <w:rsid w:val="006A04C8"/>
    <w:rsid w:val="006A1419"/>
    <w:rsid w:val="006A2D04"/>
    <w:rsid w:val="006A37BE"/>
    <w:rsid w:val="006B04E5"/>
    <w:rsid w:val="006B7375"/>
    <w:rsid w:val="006C1A74"/>
    <w:rsid w:val="006C2C47"/>
    <w:rsid w:val="006C3A82"/>
    <w:rsid w:val="006E2474"/>
    <w:rsid w:val="006E3F5C"/>
    <w:rsid w:val="006F1C74"/>
    <w:rsid w:val="006F5748"/>
    <w:rsid w:val="006F6A67"/>
    <w:rsid w:val="0070060C"/>
    <w:rsid w:val="0070598D"/>
    <w:rsid w:val="00705CC6"/>
    <w:rsid w:val="00707AC3"/>
    <w:rsid w:val="007278B6"/>
    <w:rsid w:val="00761CE1"/>
    <w:rsid w:val="007662B5"/>
    <w:rsid w:val="00771454"/>
    <w:rsid w:val="007758DD"/>
    <w:rsid w:val="00793686"/>
    <w:rsid w:val="00795180"/>
    <w:rsid w:val="007B1DDE"/>
    <w:rsid w:val="007B4336"/>
    <w:rsid w:val="007C08D0"/>
    <w:rsid w:val="007C437D"/>
    <w:rsid w:val="007C6E70"/>
    <w:rsid w:val="007E6344"/>
    <w:rsid w:val="007F28CC"/>
    <w:rsid w:val="007F3AB0"/>
    <w:rsid w:val="0080632C"/>
    <w:rsid w:val="008544EC"/>
    <w:rsid w:val="00875297"/>
    <w:rsid w:val="008803DE"/>
    <w:rsid w:val="0088091D"/>
    <w:rsid w:val="00891859"/>
    <w:rsid w:val="008A62DC"/>
    <w:rsid w:val="008B1904"/>
    <w:rsid w:val="008B5507"/>
    <w:rsid w:val="008B6A6F"/>
    <w:rsid w:val="008C181A"/>
    <w:rsid w:val="008E2634"/>
    <w:rsid w:val="008E4A2E"/>
    <w:rsid w:val="008E5AE8"/>
    <w:rsid w:val="008F00B5"/>
    <w:rsid w:val="008F701C"/>
    <w:rsid w:val="00902B0F"/>
    <w:rsid w:val="009126F1"/>
    <w:rsid w:val="0091285B"/>
    <w:rsid w:val="0092417D"/>
    <w:rsid w:val="00936D90"/>
    <w:rsid w:val="00951555"/>
    <w:rsid w:val="0095340B"/>
    <w:rsid w:val="009618C5"/>
    <w:rsid w:val="00962F94"/>
    <w:rsid w:val="00972026"/>
    <w:rsid w:val="00974E77"/>
    <w:rsid w:val="0097537A"/>
    <w:rsid w:val="00977F5D"/>
    <w:rsid w:val="00980DED"/>
    <w:rsid w:val="0098405B"/>
    <w:rsid w:val="00993267"/>
    <w:rsid w:val="00995B9B"/>
    <w:rsid w:val="00996722"/>
    <w:rsid w:val="009A0F4A"/>
    <w:rsid w:val="009A3F39"/>
    <w:rsid w:val="009A5F7D"/>
    <w:rsid w:val="009B359F"/>
    <w:rsid w:val="009B7AEC"/>
    <w:rsid w:val="009D002E"/>
    <w:rsid w:val="009D2AD7"/>
    <w:rsid w:val="009D3FEC"/>
    <w:rsid w:val="009E6D24"/>
    <w:rsid w:val="009F3EC5"/>
    <w:rsid w:val="00A00B6F"/>
    <w:rsid w:val="00A042CE"/>
    <w:rsid w:val="00A23D2F"/>
    <w:rsid w:val="00A24155"/>
    <w:rsid w:val="00A246F7"/>
    <w:rsid w:val="00A504FB"/>
    <w:rsid w:val="00A51BAD"/>
    <w:rsid w:val="00A56E0B"/>
    <w:rsid w:val="00A70F59"/>
    <w:rsid w:val="00A7747C"/>
    <w:rsid w:val="00A83BF7"/>
    <w:rsid w:val="00A90A6C"/>
    <w:rsid w:val="00A93025"/>
    <w:rsid w:val="00A952AE"/>
    <w:rsid w:val="00AB201B"/>
    <w:rsid w:val="00AB3A4B"/>
    <w:rsid w:val="00AB3DDF"/>
    <w:rsid w:val="00AC2AB4"/>
    <w:rsid w:val="00AC470C"/>
    <w:rsid w:val="00AE0F9C"/>
    <w:rsid w:val="00AF155F"/>
    <w:rsid w:val="00AF5D27"/>
    <w:rsid w:val="00B06EC5"/>
    <w:rsid w:val="00B17628"/>
    <w:rsid w:val="00B23B59"/>
    <w:rsid w:val="00B2624A"/>
    <w:rsid w:val="00B405DB"/>
    <w:rsid w:val="00B43852"/>
    <w:rsid w:val="00B476EE"/>
    <w:rsid w:val="00B54078"/>
    <w:rsid w:val="00B56958"/>
    <w:rsid w:val="00B6200E"/>
    <w:rsid w:val="00B636AE"/>
    <w:rsid w:val="00B670A5"/>
    <w:rsid w:val="00B75296"/>
    <w:rsid w:val="00B80845"/>
    <w:rsid w:val="00B80D88"/>
    <w:rsid w:val="00B85CDF"/>
    <w:rsid w:val="00B86DBF"/>
    <w:rsid w:val="00BA32FC"/>
    <w:rsid w:val="00BA37F6"/>
    <w:rsid w:val="00BA4D5C"/>
    <w:rsid w:val="00BC32A8"/>
    <w:rsid w:val="00BD235C"/>
    <w:rsid w:val="00BE5FAB"/>
    <w:rsid w:val="00BF55BE"/>
    <w:rsid w:val="00C04D23"/>
    <w:rsid w:val="00C10364"/>
    <w:rsid w:val="00C103C2"/>
    <w:rsid w:val="00C13B90"/>
    <w:rsid w:val="00C1514B"/>
    <w:rsid w:val="00C15BA3"/>
    <w:rsid w:val="00C27A19"/>
    <w:rsid w:val="00C30997"/>
    <w:rsid w:val="00C318BF"/>
    <w:rsid w:val="00C40C34"/>
    <w:rsid w:val="00C4524B"/>
    <w:rsid w:val="00C57EBE"/>
    <w:rsid w:val="00C6056E"/>
    <w:rsid w:val="00C60A6D"/>
    <w:rsid w:val="00C846EB"/>
    <w:rsid w:val="00C86E2C"/>
    <w:rsid w:val="00CA13A1"/>
    <w:rsid w:val="00CB10B6"/>
    <w:rsid w:val="00CC7A46"/>
    <w:rsid w:val="00CD1E62"/>
    <w:rsid w:val="00CD6CE3"/>
    <w:rsid w:val="00CD79FE"/>
    <w:rsid w:val="00CE2735"/>
    <w:rsid w:val="00CF26F5"/>
    <w:rsid w:val="00D02489"/>
    <w:rsid w:val="00D10FD4"/>
    <w:rsid w:val="00D1687B"/>
    <w:rsid w:val="00D2572A"/>
    <w:rsid w:val="00D369B6"/>
    <w:rsid w:val="00D5509C"/>
    <w:rsid w:val="00D72124"/>
    <w:rsid w:val="00D76EC8"/>
    <w:rsid w:val="00D77B61"/>
    <w:rsid w:val="00D93448"/>
    <w:rsid w:val="00DA0E49"/>
    <w:rsid w:val="00DA6EC9"/>
    <w:rsid w:val="00DB18FF"/>
    <w:rsid w:val="00DB2CDD"/>
    <w:rsid w:val="00DC6051"/>
    <w:rsid w:val="00DD6E6A"/>
    <w:rsid w:val="00DF07D8"/>
    <w:rsid w:val="00DF45AA"/>
    <w:rsid w:val="00E03393"/>
    <w:rsid w:val="00E271A2"/>
    <w:rsid w:val="00E43D87"/>
    <w:rsid w:val="00E47305"/>
    <w:rsid w:val="00E55A9A"/>
    <w:rsid w:val="00E739D1"/>
    <w:rsid w:val="00E7480E"/>
    <w:rsid w:val="00E835D8"/>
    <w:rsid w:val="00E8550D"/>
    <w:rsid w:val="00E92AD5"/>
    <w:rsid w:val="00E92D6F"/>
    <w:rsid w:val="00E97309"/>
    <w:rsid w:val="00EA3A4C"/>
    <w:rsid w:val="00EB1A3C"/>
    <w:rsid w:val="00EB3E5D"/>
    <w:rsid w:val="00EC0341"/>
    <w:rsid w:val="00EC22F6"/>
    <w:rsid w:val="00EC4A8A"/>
    <w:rsid w:val="00EC6167"/>
    <w:rsid w:val="00EC70CD"/>
    <w:rsid w:val="00ED0DC2"/>
    <w:rsid w:val="00ED43E6"/>
    <w:rsid w:val="00ED4B9C"/>
    <w:rsid w:val="00EE4BCD"/>
    <w:rsid w:val="00EF00EC"/>
    <w:rsid w:val="00EF060F"/>
    <w:rsid w:val="00EF635F"/>
    <w:rsid w:val="00EF6EB3"/>
    <w:rsid w:val="00F007C9"/>
    <w:rsid w:val="00F017C2"/>
    <w:rsid w:val="00F2115E"/>
    <w:rsid w:val="00F233BE"/>
    <w:rsid w:val="00F326E4"/>
    <w:rsid w:val="00F371FC"/>
    <w:rsid w:val="00F3736C"/>
    <w:rsid w:val="00F42C69"/>
    <w:rsid w:val="00F47770"/>
    <w:rsid w:val="00F60507"/>
    <w:rsid w:val="00F626AC"/>
    <w:rsid w:val="00F6770A"/>
    <w:rsid w:val="00F85B80"/>
    <w:rsid w:val="00F929D2"/>
    <w:rsid w:val="00FB0C61"/>
    <w:rsid w:val="00FB0EDC"/>
    <w:rsid w:val="00FB34A1"/>
    <w:rsid w:val="00FC138A"/>
    <w:rsid w:val="00FC56EF"/>
    <w:rsid w:val="00FD1750"/>
    <w:rsid w:val="00FD3877"/>
    <w:rsid w:val="00FD5F0A"/>
    <w:rsid w:val="00FE274A"/>
    <w:rsid w:val="00FE3AF6"/>
    <w:rsid w:val="00FE617B"/>
    <w:rsid w:val="00FF0D55"/>
    <w:rsid w:val="00FF1B07"/>
    <w:rsid w:val="00FF418B"/>
    <w:rsid w:val="00FF7FD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7D00"/>
  <w15:chartTrackingRefBased/>
  <w15:docId w15:val="{EDDAD688-634F-40C5-8528-0553539D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77"/>
    <w:pPr>
      <w:spacing w:after="0" w:line="240" w:lineRule="auto"/>
    </w:pPr>
    <w:rPr>
      <w:rFonts w:ascii="Calibri" w:hAnsi="Calibri" w:cs="Calibri"/>
      <w:lang w:val="en-IL"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Shabtay</dc:creator>
  <cp:keywords/>
  <dc:description/>
  <cp:lastModifiedBy>Timor Shabtay</cp:lastModifiedBy>
  <cp:revision>1</cp:revision>
  <dcterms:created xsi:type="dcterms:W3CDTF">2021-05-25T12:24:00Z</dcterms:created>
  <dcterms:modified xsi:type="dcterms:W3CDTF">2021-05-25T12:25:00Z</dcterms:modified>
</cp:coreProperties>
</file>